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Лекция 3</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3.1. Принцип управления по отклонению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3.2. Принцип управления по возмущению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3.3. Принцип комбинированного управления     </w:t>
      </w:r>
    </w:p>
    <w:p w:rsid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3.4. Принцип адаптации        </w:t>
      </w:r>
    </w:p>
    <w:p w:rsidR="002223F1" w:rsidRDefault="002223F1" w:rsidP="002223F1">
      <w:pPr>
        <w:rPr>
          <w:rFonts w:ascii="Times New Roman" w:hAnsi="Times New Roman" w:cs="Times New Roman"/>
          <w:sz w:val="24"/>
          <w:szCs w:val="24"/>
        </w:rPr>
      </w:pPr>
    </w:p>
    <w:p w:rsidR="002223F1" w:rsidRDefault="002223F1" w:rsidP="002223F1">
      <w:pPr>
        <w:rPr>
          <w:rFonts w:ascii="Times New Roman" w:hAnsi="Times New Roman" w:cs="Times New Roman"/>
          <w:sz w:val="24"/>
          <w:szCs w:val="24"/>
        </w:rPr>
      </w:pPr>
    </w:p>
    <w:p w:rsidR="002223F1" w:rsidRPr="002223F1" w:rsidRDefault="002223F1" w:rsidP="002223F1">
      <w:pPr>
        <w:rPr>
          <w:rFonts w:ascii="Times New Roman" w:hAnsi="Times New Roman" w:cs="Times New Roman"/>
          <w:b/>
          <w:sz w:val="24"/>
          <w:szCs w:val="24"/>
        </w:rPr>
      </w:pPr>
      <w:r w:rsidRPr="002223F1">
        <w:rPr>
          <w:rFonts w:ascii="Times New Roman" w:hAnsi="Times New Roman" w:cs="Times New Roman"/>
          <w:b/>
          <w:sz w:val="24"/>
          <w:szCs w:val="24"/>
        </w:rPr>
        <w:t>3</w:t>
      </w:r>
      <w:r w:rsidRPr="002223F1">
        <w:rPr>
          <w:rFonts w:ascii="Times New Roman" w:hAnsi="Times New Roman" w:cs="Times New Roman"/>
          <w:b/>
          <w:sz w:val="24"/>
          <w:szCs w:val="24"/>
        </w:rPr>
        <w:t xml:space="preserve">.1 ПРИНЦИП УПРАВЛЕНИЯ ПО ОТКЛОНЕНИЮ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Если  в  АС  управляющее  воздействие  вырабатывается  на  основе  информации  отклонении управляемой величины от требуемого значения, то говорят, что система  построена на основе принципа управления  по  отклонению,  или  принципа  обратной  связи.  Для  реализации  этого  принципа  в управляющем устройстве необходимо осуществлять  сравнение  действительного  значения  управляемой величины с требуемым (предписанным) значением и управлять объектом в зависимости от результата этого сравнения. На рис.2. изображена функциональная схема АС с обратной связью. Управляющее воздействие в этой системе вырабатывается в зависимости от  значений  функции  отклонения - функции разности Е(t) между требуемым X(t) и действительным У(t) значениями управляемой величины:  </w:t>
      </w:r>
      <w:r w:rsidRPr="002223F1">
        <w:rPr>
          <w:rFonts w:ascii="Times New Roman" w:hAnsi="Times New Roman" w:cs="Times New Roman"/>
          <w:sz w:val="24"/>
          <w:szCs w:val="24"/>
        </w:rPr>
        <w:cr/>
        <w:t xml:space="preserve"> </w:t>
      </w:r>
      <w:r>
        <w:rPr>
          <w:noProof/>
          <w:lang w:eastAsia="ru-RU"/>
        </w:rPr>
        <w:drawing>
          <wp:inline distT="0" distB="0" distL="0" distR="0" wp14:anchorId="3FCFFD35" wp14:editId="70C8C60E">
            <wp:extent cx="4158201" cy="144000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58201" cy="1440000"/>
                    </a:xfrm>
                    <a:prstGeom prst="rect">
                      <a:avLst/>
                    </a:prstGeom>
                  </pic:spPr>
                </pic:pic>
              </a:graphicData>
            </a:graphic>
          </wp:inline>
        </w:drawing>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Рис.2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В  рассматриваемой  системе  ОУ  может  быть  техническое  устройство,  технологический процесс, предприятие или даже целая отрасль народного хозяйства. Его состояние характеризуется управляемой  величиной Y(t). В  системе  АПЧ (автоматической  подстройки  частоты)  объектом управления  является  генератор,  управляемой  величиной  эго - частота;  системе  АРУ - ОУ  является усилитель с переменным коэффициентом усиления, а управляемой величиной - амплитуда выходного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напряжения.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На вход системы управления по отклонению (рис. 2) поступает задающее воздействие X(t). Задачей системы является установление равенства между задающим воздействием и управляемой величиной Y(t) → Х(t).  Информация  об Y(t) извлекается  ЧЭ </w:t>
      </w:r>
      <w:r w:rsidRPr="002223F1">
        <w:rPr>
          <w:rFonts w:ascii="Times New Roman" w:hAnsi="Times New Roman" w:cs="Times New Roman"/>
          <w:sz w:val="24"/>
          <w:szCs w:val="24"/>
        </w:rPr>
        <w:lastRenderedPageBreak/>
        <w:t xml:space="preserve">(чувствительным  элементом)  и  поступает  на  измеритель рассогласования  СЭ (сравнивающий  элемент).  При  отклонении  управляемой  величины  от  задающего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воздействия возникает рассогласование (ошибка) Е(t) = X(t) - Y(t). Это рассогласование определяется СЭ и  подается  на  преобразовательно-усилителный  элемент (ПУЭ),  который  формирует  управляющий  сигнал U(t).  Под  воздействием  управляющего  сигнала  ОУ  изменяет  управляемую  величину  так,  что рассогласование  уменьшается.  Таким  образом,  характерным  признаком  АС,  построенных  па  основе принципа  управления  по  отклонению,  является  наличие  в  них  ООС.  Это  приводит  к  образованию  в  таких системах замкнутого контура управления состоящего из УУ и ОУ.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В  АС  с  обратной  связью  можно  реализовать  различные  законы  изменения  управляемой (регулируемой)  величины:  стабилизацию,  программное  изменение,  слежение.  В  частности  замкнутые системы решают задачи умножения, деления, дифференцирования, интегрирования, воспроизведения сложных функций т. п.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Принцип  управления  по  отклонению  является  универсальным  и  эффективным,  поскольку  он позволяет управлять неустойчивыми объектами, а  также осуществлять требуемый закон управления  и изменения  управляемой  величины  с  допустимой  точностью  независимо  от  того,  какими  причинами вызывается отклонение управляемой величины от заданного значения. </w:t>
      </w:r>
    </w:p>
    <w:p w:rsidR="002223F1" w:rsidRPr="00284398" w:rsidRDefault="002223F1" w:rsidP="002223F1">
      <w:pPr>
        <w:rPr>
          <w:rFonts w:ascii="Times New Roman" w:hAnsi="Times New Roman" w:cs="Times New Roman"/>
          <w:b/>
          <w:sz w:val="24"/>
          <w:szCs w:val="24"/>
        </w:rPr>
      </w:pPr>
      <w:r w:rsidRPr="00284398">
        <w:rPr>
          <w:rFonts w:ascii="Times New Roman" w:hAnsi="Times New Roman" w:cs="Times New Roman"/>
          <w:b/>
          <w:sz w:val="24"/>
          <w:szCs w:val="24"/>
        </w:rPr>
        <w:t xml:space="preserve">2.2 ПРИНЦИП УПРАВЛЕНИЯ ПО ВОЗМУЩЕНИЮ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Принцип  управления  по  возмущению  или  принцип  компенсации  возмущений  состоит  в  том,  что управляющее воздействие в системе вырабатывается в зависимости от результатов измерений возмущения, действующего на объект управления. Системы, построенные по этому принципу, работают по разомкнутой цепи, т. е. не имеют обратной связи. Системы с разомкнутой цепью воздействий разделяют на две группы: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системы компенсации и системы программного управления. В  АС  с  компенсацией  возмущений (рис. 3) на  ОУ  воздействует  возмущающее  воздействие g(t), изменяющее  регулируемую  величину  у(t).  Это  возмущение  измеряется  специальным  устройством  У1.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Полученный  сигнал  усиливается  и  преобразуется,  если  это  необходимо,  в  другой  части  УУ - У2. Следовательно, управляющее воздействие является функцией возмущающего воздействия: U=F(g).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 </w:t>
      </w:r>
      <w:r>
        <w:rPr>
          <w:noProof/>
          <w:lang w:eastAsia="ru-RU"/>
        </w:rPr>
        <w:drawing>
          <wp:inline distT="0" distB="0" distL="0" distR="0" wp14:anchorId="726002D5" wp14:editId="517FDEE5">
            <wp:extent cx="3421930" cy="1440000"/>
            <wp:effectExtent l="0" t="0" r="762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421930" cy="1440000"/>
                    </a:xfrm>
                    <a:prstGeom prst="rect">
                      <a:avLst/>
                    </a:prstGeom>
                  </pic:spPr>
                </pic:pic>
              </a:graphicData>
            </a:graphic>
          </wp:inline>
        </w:drawing>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Рис. 3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lastRenderedPageBreak/>
        <w:t xml:space="preserve">Величина  и  знак  управляющего  воздействия  должны  быть  такими,  чтобы  полностью  или  в значительной степени компенсировать влияние возмущающего воздействия на объект.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Таким  образом  АС  с  разомкнутой  цепью  воздействий  называются  такие  системы,  в  которых управляющее  воздействие  вырабатывается  в  зависимости  от  задающего  или  возмущающего,  а  в  общем случае - в функции обоих воздействий одновременно: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U(t) = f (x,y).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В настоящее время принцип управления по возмущению широко применяется, потому что он позволяет уменьшить погрешности АС, вызываемые как задающим так и возмущающим воздействиями. Его основное достоинство  высокое  быстродействие  цепей  компенсации,  так  как  система  реагирует  непосредственно  на причину,  а  не  на  следствие.  Однако  этот  принцип  имеет  и  недостатки.  Основное  из  них </w:t>
      </w:r>
      <w:r w:rsidRPr="002223F1">
        <w:rPr>
          <w:rFonts w:ascii="Times New Roman" w:hAnsi="Times New Roman" w:cs="Times New Roman"/>
          <w:sz w:val="24"/>
          <w:szCs w:val="24"/>
        </w:rPr>
        <w:cr/>
      </w:r>
      <w:r w:rsidR="00284398">
        <w:rPr>
          <w:rFonts w:ascii="Times New Roman" w:hAnsi="Times New Roman" w:cs="Times New Roman"/>
          <w:sz w:val="24"/>
          <w:szCs w:val="24"/>
        </w:rPr>
        <w:t>и</w:t>
      </w:r>
      <w:r w:rsidRPr="002223F1">
        <w:rPr>
          <w:rFonts w:ascii="Times New Roman" w:hAnsi="Times New Roman" w:cs="Times New Roman"/>
          <w:sz w:val="24"/>
          <w:szCs w:val="24"/>
        </w:rPr>
        <w:t xml:space="preserve">збирательность: не всегда возможно измерить и учесть все возмущения. Обычно учитывается действие лишь одного  или  нескольких  наиболее  существенных  возмущений,  которые  измеряются  управляющим устройством.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Системы  программного  управления (рис.4)  также  распространены  в  технике.  Они  применяются  в схемах  дистанционного  управления  самолетного  оборудования,  в  станках  с  программным  управлением.  В этих  системах  программа  хранится  в  запоминающих  устройствах  и  в  цифровом  виде  поступает  на исполнительные устройства обеспечивая определенный закон изменения управляемой величины.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 </w:t>
      </w:r>
      <w:r>
        <w:rPr>
          <w:noProof/>
          <w:lang w:eastAsia="ru-RU"/>
        </w:rPr>
        <w:drawing>
          <wp:inline distT="0" distB="0" distL="0" distR="0" wp14:anchorId="6D9D3737" wp14:editId="435C1824">
            <wp:extent cx="7369403" cy="1440000"/>
            <wp:effectExtent l="0" t="0" r="317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7369403" cy="1440000"/>
                    </a:xfrm>
                    <a:prstGeom prst="rect">
                      <a:avLst/>
                    </a:prstGeom>
                  </pic:spPr>
                </pic:pic>
              </a:graphicData>
            </a:graphic>
          </wp:inline>
        </w:drawing>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Рис.4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Следовательно,  разомкнутыми  системами  программного  управления  называются  такие  системы  в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которых  управляющее  воздействие  вырабатывается  в  зависимости  от  закона  изменения  задающего воздействия (программы). При этом   в большинстве случаев возникает необходимость   в применении принципа компенсации возмущения.  </w:t>
      </w:r>
    </w:p>
    <w:p w:rsidR="002223F1" w:rsidRPr="00284398" w:rsidRDefault="002223F1" w:rsidP="002223F1">
      <w:pPr>
        <w:rPr>
          <w:rFonts w:ascii="Times New Roman" w:hAnsi="Times New Roman" w:cs="Times New Roman"/>
          <w:b/>
          <w:sz w:val="24"/>
          <w:szCs w:val="24"/>
        </w:rPr>
      </w:pPr>
      <w:r w:rsidRPr="00284398">
        <w:rPr>
          <w:rFonts w:ascii="Times New Roman" w:hAnsi="Times New Roman" w:cs="Times New Roman"/>
          <w:b/>
          <w:sz w:val="24"/>
          <w:szCs w:val="24"/>
        </w:rPr>
        <w:t xml:space="preserve">2.3 ПРИНЦИП КОМБИНИРОВАННОГО УПРАВЛЕНИЯ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Современные  АС  высокой  точности  строят  на  основе  принципа  комбинированного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управления, сочетающего в себе принципы управления по отклонению и по возмущению.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lastRenderedPageBreak/>
        <w:t xml:space="preserve"> </w:t>
      </w:r>
      <w:r w:rsidR="007A7A85">
        <w:rPr>
          <w:noProof/>
          <w:lang w:eastAsia="ru-RU"/>
        </w:rPr>
        <w:drawing>
          <wp:inline distT="0" distB="0" distL="0" distR="0" wp14:anchorId="5010FCDC" wp14:editId="358CB89D">
            <wp:extent cx="3660000" cy="1440000"/>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660000" cy="1440000"/>
                    </a:xfrm>
                    <a:prstGeom prst="rect">
                      <a:avLst/>
                    </a:prstGeom>
                  </pic:spPr>
                </pic:pic>
              </a:graphicData>
            </a:graphic>
          </wp:inline>
        </w:drawing>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Рис. 5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При  этом  в  АС  комбинированного  управления  наряду  с  замкнутыми  контурами,  образуемыми обратными отрицательными связями, имеются цепи компенсации основного возмущающего воздействия g (t) (рис.5)  или  дополнительную  цепь  компенсации  ошибок  от  задающего  воздействия X(t) (рис.6).  В первом случае управляющее воздействие U = F(Е, g), а во втором – U = F(Е,g, x).  </w:t>
      </w:r>
      <w:r w:rsidR="00791FDB">
        <w:rPr>
          <w:noProof/>
          <w:lang w:eastAsia="ru-RU"/>
        </w:rPr>
        <w:drawing>
          <wp:inline distT="0" distB="0" distL="0" distR="0" wp14:anchorId="0953551C" wp14:editId="34956A11">
            <wp:extent cx="3606485" cy="1440000"/>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606485" cy="1440000"/>
                    </a:xfrm>
                    <a:prstGeom prst="rect">
                      <a:avLst/>
                    </a:prstGeom>
                  </pic:spPr>
                </pic:pic>
              </a:graphicData>
            </a:graphic>
          </wp:inline>
        </w:drawing>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Рис. 6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Действие неучтенных возмущений в комбинационных системах компенсируется или ослабляется контуром  управления  по  отклонению. Точность работы комбинированных систем выше точности систем, использующих только один из принципов управления. Причем, недостатки обоих принципов при их объединении в основном устраняются. </w:t>
      </w:r>
    </w:p>
    <w:p w:rsidR="002223F1" w:rsidRPr="00284398" w:rsidRDefault="002223F1" w:rsidP="002223F1">
      <w:pPr>
        <w:rPr>
          <w:rFonts w:ascii="Times New Roman" w:hAnsi="Times New Roman" w:cs="Times New Roman"/>
          <w:b/>
          <w:sz w:val="24"/>
          <w:szCs w:val="24"/>
        </w:rPr>
      </w:pPr>
      <w:r w:rsidRPr="00284398">
        <w:rPr>
          <w:rFonts w:ascii="Times New Roman" w:hAnsi="Times New Roman" w:cs="Times New Roman"/>
          <w:b/>
          <w:sz w:val="24"/>
          <w:szCs w:val="24"/>
        </w:rPr>
        <w:t xml:space="preserve">2.4 ПРИНЦИП АДАПТАЦИИ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Рассмотренные принципы автоматического управления долгое время были единственными. Успешное развитие кибернетики позволило применять в АС новый принцип управления - адаптации (приспособления).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Отличительные  особенности  этого  принципа  поясним  па  примере  самонастраивающейся  АС (рис.7), которая состоит из основной системы и дополнительных устройств. Основная система построена на основе принципа управления по отклонению и включает объект управления (ОУ) и автоматическое управляющее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lastRenderedPageBreak/>
        <w:t xml:space="preserve">устройство (УУ). </w:t>
      </w:r>
      <w:r w:rsidRPr="002223F1">
        <w:rPr>
          <w:rFonts w:ascii="Times New Roman" w:hAnsi="Times New Roman" w:cs="Times New Roman"/>
          <w:sz w:val="24"/>
          <w:szCs w:val="24"/>
        </w:rPr>
        <w:cr/>
        <w:t xml:space="preserve"> </w:t>
      </w:r>
      <w:r w:rsidR="00D54984">
        <w:rPr>
          <w:noProof/>
          <w:lang w:eastAsia="ru-RU"/>
        </w:rPr>
        <w:drawing>
          <wp:inline distT="0" distB="0" distL="0" distR="0" wp14:anchorId="0693FF27" wp14:editId="61DD2BE3">
            <wp:extent cx="3023105" cy="1440000"/>
            <wp:effectExtent l="0" t="0" r="635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023105" cy="1440000"/>
                    </a:xfrm>
                    <a:prstGeom prst="rect">
                      <a:avLst/>
                    </a:prstGeom>
                  </pic:spPr>
                </pic:pic>
              </a:graphicData>
            </a:graphic>
          </wp:inline>
        </w:drawing>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Рис.7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На ее вход  вместе  с  полезным  сигналом х(t) поступает  помеха g(t). Спектральные плотности этих   функций могут изменяться в процессе работы системы. Кроме внешних возмущений g (t), на ОУ действует параметрическое возмущение, при этом динамические характеристики управляемого объекта изменяются в широких пределах. В таких сложных условиях работы система должна обладать способностью настройки своего основного УУ.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Для  достижения  требуемых  показателей  качества  процесса  управления  к  основной  системе подключены следующие дополнительные устройства, образующие контур самонастройки: </w:t>
      </w:r>
    </w:p>
    <w:p w:rsidR="002223F1" w:rsidRPr="002223F1" w:rsidRDefault="002223F1" w:rsidP="002223F1">
      <w:pPr>
        <w:rPr>
          <w:rFonts w:ascii="Times New Roman" w:hAnsi="Times New Roman" w:cs="Times New Roman"/>
          <w:sz w:val="24"/>
          <w:szCs w:val="24"/>
        </w:rPr>
      </w:pPr>
      <w:r w:rsidRPr="002223F1">
        <w:rPr>
          <w:rFonts w:ascii="Times New Roman" w:hAnsi="Times New Roman" w:cs="Times New Roman"/>
          <w:sz w:val="24"/>
          <w:szCs w:val="24"/>
        </w:rPr>
        <w:t xml:space="preserve">- </w:t>
      </w:r>
      <w:r w:rsidRPr="00284398">
        <w:rPr>
          <w:rFonts w:ascii="Times New Roman" w:hAnsi="Times New Roman" w:cs="Times New Roman"/>
          <w:i/>
          <w:sz w:val="24"/>
          <w:szCs w:val="24"/>
        </w:rPr>
        <w:t>устройство анализа входного сигнала (УАС</w:t>
      </w:r>
      <w:r w:rsidRPr="002223F1">
        <w:rPr>
          <w:rFonts w:ascii="Times New Roman" w:hAnsi="Times New Roman" w:cs="Times New Roman"/>
          <w:sz w:val="24"/>
          <w:szCs w:val="24"/>
        </w:rPr>
        <w:t xml:space="preserve">) оценивает свойства входного сигнала, например скорость и ускорение изменения задающего воздействия Х(t), а также определяет спектральную плотность помехи g(t) или отношение сигнал/шум. Такой анализ необходим для выбора критерия оптимальности системы; </w:t>
      </w:r>
    </w:p>
    <w:p w:rsidR="002223F1" w:rsidRPr="002223F1" w:rsidRDefault="002223F1" w:rsidP="002223F1">
      <w:pPr>
        <w:rPr>
          <w:rFonts w:ascii="Times New Roman" w:hAnsi="Times New Roman" w:cs="Times New Roman"/>
          <w:sz w:val="24"/>
          <w:szCs w:val="24"/>
        </w:rPr>
      </w:pPr>
      <w:r w:rsidRPr="00284398">
        <w:rPr>
          <w:rFonts w:ascii="Times New Roman" w:hAnsi="Times New Roman" w:cs="Times New Roman"/>
          <w:i/>
          <w:sz w:val="24"/>
          <w:szCs w:val="24"/>
        </w:rPr>
        <w:t>-  устройство  анализа  объекта (УАО)</w:t>
      </w:r>
      <w:r w:rsidRPr="002223F1">
        <w:rPr>
          <w:rFonts w:ascii="Times New Roman" w:hAnsi="Times New Roman" w:cs="Times New Roman"/>
          <w:sz w:val="24"/>
          <w:szCs w:val="24"/>
        </w:rPr>
        <w:t xml:space="preserve">  предназначено  для  оценки  изменений  динамических характеристик  ОУ.  Если,  например,  под  воздействием  параметрического  возмущения  х(t)  коэффициент передачи  объекта  (Woy)  изменяется,  то  это  изменение  можно  оценить  количественно  на  основе  анализа функций и U(t) и Y(t); </w:t>
      </w:r>
    </w:p>
    <w:p w:rsidR="002223F1" w:rsidRPr="002223F1" w:rsidRDefault="002223F1" w:rsidP="002223F1">
      <w:pPr>
        <w:rPr>
          <w:rFonts w:ascii="Times New Roman" w:hAnsi="Times New Roman" w:cs="Times New Roman"/>
          <w:sz w:val="24"/>
          <w:szCs w:val="24"/>
        </w:rPr>
      </w:pPr>
      <w:r w:rsidRPr="00284398">
        <w:rPr>
          <w:rFonts w:ascii="Times New Roman" w:hAnsi="Times New Roman" w:cs="Times New Roman"/>
          <w:i/>
          <w:sz w:val="24"/>
          <w:szCs w:val="24"/>
        </w:rPr>
        <w:t xml:space="preserve">-  вычислительное  устройство (ВУ)  </w:t>
      </w:r>
      <w:r w:rsidRPr="002223F1">
        <w:rPr>
          <w:rFonts w:ascii="Times New Roman" w:hAnsi="Times New Roman" w:cs="Times New Roman"/>
          <w:sz w:val="24"/>
          <w:szCs w:val="24"/>
        </w:rPr>
        <w:t xml:space="preserve">определяет  способ  изменения  характеристики  основного управляющего  устройства (параметров,  структуры  или  закона  управления) на  основе  заложенных  в нем критериев оптимальности системы и информации, получаемой от устройства анализа сигнала и объекта; </w:t>
      </w:r>
    </w:p>
    <w:p w:rsidR="002223F1" w:rsidRPr="002223F1" w:rsidRDefault="002223F1" w:rsidP="002223F1">
      <w:pPr>
        <w:rPr>
          <w:rFonts w:ascii="Times New Roman" w:hAnsi="Times New Roman" w:cs="Times New Roman"/>
          <w:sz w:val="24"/>
          <w:szCs w:val="24"/>
        </w:rPr>
      </w:pPr>
      <w:r w:rsidRPr="00284398">
        <w:rPr>
          <w:rFonts w:ascii="Times New Roman" w:hAnsi="Times New Roman" w:cs="Times New Roman"/>
          <w:i/>
          <w:sz w:val="24"/>
          <w:szCs w:val="24"/>
        </w:rPr>
        <w:t xml:space="preserve">-  исполнительное  устройство  контура  самонастройки (ИУ)  </w:t>
      </w:r>
      <w:r w:rsidRPr="002223F1">
        <w:rPr>
          <w:rFonts w:ascii="Times New Roman" w:hAnsi="Times New Roman" w:cs="Times New Roman"/>
          <w:sz w:val="24"/>
          <w:szCs w:val="24"/>
        </w:rPr>
        <w:t xml:space="preserve">выполняет  функцию  настройки управляющего  устройства  в  соответствии  с  сигналами,  получаемыми  от  вычислительного  устройства. Воздействие самонастройки V является функцией многих переменных: V = F(x, y, u, g, t...). </w:t>
      </w:r>
    </w:p>
    <w:p w:rsidR="004709BF" w:rsidRPr="00C50643" w:rsidRDefault="002223F1" w:rsidP="002223F1">
      <w:pPr>
        <w:rPr>
          <w:rFonts w:ascii="Times New Roman" w:hAnsi="Times New Roman" w:cs="Times New Roman"/>
          <w:sz w:val="24"/>
          <w:szCs w:val="24"/>
        </w:rPr>
      </w:pPr>
      <w:r w:rsidRPr="00284398">
        <w:rPr>
          <w:rFonts w:ascii="Times New Roman" w:hAnsi="Times New Roman" w:cs="Times New Roman"/>
          <w:i/>
          <w:sz w:val="24"/>
          <w:szCs w:val="24"/>
        </w:rPr>
        <w:t>Таким  образом,</w:t>
      </w:r>
      <w:r w:rsidRPr="002223F1">
        <w:rPr>
          <w:rFonts w:ascii="Times New Roman" w:hAnsi="Times New Roman" w:cs="Times New Roman"/>
          <w:sz w:val="24"/>
          <w:szCs w:val="24"/>
        </w:rPr>
        <w:t xml:space="preserve">  работу  контура  самонастройки  можно  представить  как  процесс  автоматической настройки  управляющего  устройства  основной  системы  по  совокупности  текущей  информации  об изменяющихся условиях работы для достижения поставленной цели управления. </w:t>
      </w:r>
      <w:r w:rsidRPr="002223F1">
        <w:rPr>
          <w:rFonts w:ascii="Times New Roman" w:hAnsi="Times New Roman" w:cs="Times New Roman"/>
          <w:sz w:val="24"/>
          <w:szCs w:val="24"/>
        </w:rPr>
        <w:cr/>
      </w:r>
      <w:bookmarkStart w:id="0" w:name="_GoBack"/>
      <w:bookmarkEnd w:id="0"/>
    </w:p>
    <w:sectPr w:rsidR="004709BF" w:rsidRPr="00C506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D7A"/>
    <w:rsid w:val="002223F1"/>
    <w:rsid w:val="00284398"/>
    <w:rsid w:val="004709BF"/>
    <w:rsid w:val="004A1D7A"/>
    <w:rsid w:val="00791FDB"/>
    <w:rsid w:val="007A7A85"/>
    <w:rsid w:val="00C50643"/>
    <w:rsid w:val="00D54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23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3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23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3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1395</Words>
  <Characters>7956</Characters>
  <Application>Microsoft Office Word</Application>
  <DocSecurity>0</DocSecurity>
  <Lines>66</Lines>
  <Paragraphs>18</Paragraphs>
  <ScaleCrop>false</ScaleCrop>
  <Company/>
  <LinksUpToDate>false</LinksUpToDate>
  <CharactersWithSpaces>9333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7</cp:revision>
  <dcterms:created xsi:type="dcterms:W3CDTF">2019-09-09T15:09:00Z</dcterms:created>
  <dcterms:modified xsi:type="dcterms:W3CDTF">2019-09-09T15:43:00Z</dcterms:modified>
</cp:coreProperties>
</file>